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99C7" w14:textId="2520A55C" w:rsidR="008305E3" w:rsidRPr="00B5679D" w:rsidRDefault="00204779" w:rsidP="00B5679D">
      <w:pPr>
        <w:ind w:left="-360" w:firstLine="360"/>
        <w:jc w:val="center"/>
        <w:rPr>
          <w:rFonts w:asciiTheme="majorHAnsi" w:hAnsiTheme="majorHAnsi" w:cstheme="majorHAnsi"/>
        </w:rPr>
      </w:pPr>
      <w:r w:rsidRPr="00B5679D">
        <w:rPr>
          <w:rFonts w:asciiTheme="majorHAnsi" w:hAnsiTheme="majorHAnsi" w:cstheme="majorHAnsi"/>
          <w:noProof/>
        </w:rPr>
        <w:drawing>
          <wp:inline distT="0" distB="0" distL="0" distR="0" wp14:anchorId="1960C902" wp14:editId="69F4B57D">
            <wp:extent cx="6942857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850" cy="7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C4C" w:rsidRPr="00B5679D">
        <w:rPr>
          <w:rFonts w:asciiTheme="majorHAnsi" w:hAnsiTheme="majorHAnsi" w:cstheme="majorHAnsi"/>
          <w:noProof/>
        </w:rPr>
        <w:drawing>
          <wp:inline distT="0" distB="0" distL="0" distR="0" wp14:anchorId="223C4B22" wp14:editId="57DEDBB6">
            <wp:extent cx="3091330" cy="914400"/>
            <wp:effectExtent l="0" t="0" r="0" b="0"/>
            <wp:docPr id="2" name="Picture 2" descr="MATTER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ERS Net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85" cy="10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6A55" w14:textId="6D03EFC3" w:rsidR="00F54C00" w:rsidRPr="00287D05" w:rsidRDefault="001F199E" w:rsidP="00CA6050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  <w:color w:val="4472C4" w:themeColor="accent1"/>
        </w:rPr>
      </w:pPr>
      <w:r>
        <w:rPr>
          <w:rFonts w:asciiTheme="majorHAnsi" w:hAnsiTheme="majorHAnsi" w:cstheme="majorHAnsi"/>
          <w:color w:val="auto"/>
        </w:rPr>
        <w:t>In</w:t>
      </w:r>
      <w:r w:rsidR="00492859">
        <w:rPr>
          <w:rFonts w:asciiTheme="majorHAnsi" w:hAnsiTheme="majorHAnsi" w:cstheme="majorHAnsi"/>
          <w:color w:val="auto"/>
        </w:rPr>
        <w:t xml:space="preserve"> </w:t>
      </w:r>
      <w:r w:rsidR="001D3286" w:rsidRPr="00B5679D">
        <w:rPr>
          <w:rFonts w:asciiTheme="majorHAnsi" w:hAnsiTheme="majorHAnsi" w:cstheme="majorHAnsi"/>
          <w:color w:val="auto"/>
        </w:rPr>
        <w:t xml:space="preserve">support </w:t>
      </w:r>
      <w:r>
        <w:rPr>
          <w:rFonts w:asciiTheme="majorHAnsi" w:hAnsiTheme="majorHAnsi" w:cstheme="majorHAnsi"/>
          <w:color w:val="auto"/>
        </w:rPr>
        <w:t xml:space="preserve">of </w:t>
      </w:r>
      <w:r w:rsidR="001D3286" w:rsidRPr="00B5679D">
        <w:rPr>
          <w:rFonts w:asciiTheme="majorHAnsi" w:hAnsiTheme="majorHAnsi" w:cstheme="majorHAnsi"/>
          <w:color w:val="auto"/>
        </w:rPr>
        <w:t>Collaborative participant</w:t>
      </w:r>
      <w:r w:rsidR="003C59E5">
        <w:rPr>
          <w:rFonts w:asciiTheme="majorHAnsi" w:hAnsiTheme="majorHAnsi" w:cstheme="majorHAnsi"/>
          <w:color w:val="auto"/>
        </w:rPr>
        <w:t>s’</w:t>
      </w:r>
      <w:r w:rsidR="001D3286" w:rsidRPr="00B5679D">
        <w:rPr>
          <w:rFonts w:asciiTheme="majorHAnsi" w:hAnsiTheme="majorHAnsi" w:cstheme="majorHAnsi"/>
          <w:color w:val="auto"/>
        </w:rPr>
        <w:t xml:space="preserve"> effort</w:t>
      </w:r>
      <w:r>
        <w:rPr>
          <w:rFonts w:asciiTheme="majorHAnsi" w:hAnsiTheme="majorHAnsi" w:cstheme="majorHAnsi"/>
          <w:color w:val="auto"/>
        </w:rPr>
        <w:t>s</w:t>
      </w:r>
      <w:r w:rsidR="001D3286" w:rsidRPr="00B5679D">
        <w:rPr>
          <w:rFonts w:asciiTheme="majorHAnsi" w:hAnsiTheme="majorHAnsi" w:cstheme="majorHAnsi"/>
          <w:color w:val="auto"/>
        </w:rPr>
        <w:t xml:space="preserve"> to provide timely referral and continuation of care </w:t>
      </w:r>
      <w:r w:rsidR="002D6243">
        <w:rPr>
          <w:rFonts w:asciiTheme="majorHAnsi" w:hAnsiTheme="majorHAnsi" w:cstheme="majorHAnsi"/>
          <w:color w:val="auto"/>
        </w:rPr>
        <w:t xml:space="preserve">for </w:t>
      </w:r>
      <w:r w:rsidR="001D3286" w:rsidRPr="00B5679D">
        <w:rPr>
          <w:rFonts w:asciiTheme="majorHAnsi" w:hAnsiTheme="majorHAnsi" w:cstheme="majorHAnsi"/>
          <w:color w:val="auto"/>
        </w:rPr>
        <w:t>individuals with opioid use disorder</w:t>
      </w:r>
      <w:r w:rsidR="002D6243">
        <w:rPr>
          <w:rFonts w:asciiTheme="majorHAnsi" w:hAnsiTheme="majorHAnsi" w:cstheme="majorHAnsi"/>
          <w:color w:val="auto"/>
        </w:rPr>
        <w:t xml:space="preserve"> (OUD)</w:t>
      </w:r>
      <w:r w:rsidR="00CA6050" w:rsidRPr="00B5679D">
        <w:rPr>
          <w:rFonts w:asciiTheme="majorHAnsi" w:hAnsiTheme="majorHAnsi" w:cstheme="majorHAnsi"/>
          <w:color w:val="auto"/>
        </w:rPr>
        <w:t xml:space="preserve"> in the emergency department</w:t>
      </w:r>
      <w:r w:rsidR="002D6243">
        <w:rPr>
          <w:rFonts w:asciiTheme="majorHAnsi" w:hAnsiTheme="majorHAnsi" w:cstheme="majorHAnsi"/>
          <w:color w:val="auto"/>
        </w:rPr>
        <w:t xml:space="preserve"> (ED)</w:t>
      </w:r>
      <w:r w:rsidR="001D3286" w:rsidRPr="00B5679D">
        <w:rPr>
          <w:rFonts w:asciiTheme="majorHAnsi" w:hAnsiTheme="majorHAnsi" w:cstheme="majorHAnsi"/>
          <w:color w:val="auto"/>
        </w:rPr>
        <w:t xml:space="preserve">, GNYHA Foundation, with the support of Mother Cabrini Health Foundation, </w:t>
      </w:r>
      <w:r w:rsidR="008305E3" w:rsidRPr="00B5679D">
        <w:rPr>
          <w:rFonts w:asciiTheme="majorHAnsi" w:hAnsiTheme="majorHAnsi" w:cstheme="majorHAnsi"/>
          <w:color w:val="auto"/>
        </w:rPr>
        <w:t xml:space="preserve">is </w:t>
      </w:r>
      <w:r w:rsidR="001D3286" w:rsidRPr="00B5679D">
        <w:rPr>
          <w:rFonts w:asciiTheme="majorHAnsi" w:hAnsiTheme="majorHAnsi" w:cstheme="majorHAnsi"/>
          <w:color w:val="auto"/>
        </w:rPr>
        <w:t>pleased to provide 2 iPad tablets</w:t>
      </w:r>
      <w:r w:rsidR="008E4343" w:rsidRPr="00B5679D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>to connect participating hospitals to</w:t>
      </w:r>
      <w:r w:rsidR="00492859">
        <w:rPr>
          <w:rFonts w:asciiTheme="majorHAnsi" w:hAnsiTheme="majorHAnsi" w:cstheme="majorHAnsi"/>
          <w:color w:val="auto"/>
        </w:rPr>
        <w:t xml:space="preserve"> NY MATTERS </w:t>
      </w:r>
      <w:r w:rsidR="001D3286" w:rsidRPr="00B5679D">
        <w:rPr>
          <w:rFonts w:asciiTheme="majorHAnsi" w:hAnsiTheme="majorHAnsi" w:cstheme="majorHAnsi"/>
          <w:color w:val="auto"/>
        </w:rPr>
        <w:t xml:space="preserve">electronic referral </w:t>
      </w:r>
      <w:r w:rsidR="002D6243">
        <w:rPr>
          <w:rFonts w:asciiTheme="majorHAnsi" w:hAnsiTheme="majorHAnsi" w:cstheme="majorHAnsi"/>
          <w:color w:val="auto"/>
        </w:rPr>
        <w:t>platform</w:t>
      </w:r>
      <w:r>
        <w:rPr>
          <w:rFonts w:asciiTheme="majorHAnsi" w:hAnsiTheme="majorHAnsi" w:cstheme="majorHAnsi"/>
          <w:color w:val="auto"/>
        </w:rPr>
        <w:t>.</w:t>
      </w:r>
    </w:p>
    <w:p w14:paraId="0B0EF71B" w14:textId="77777777" w:rsidR="00F54C00" w:rsidRPr="00B5679D" w:rsidRDefault="00F54C00" w:rsidP="00CA6050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  <w:color w:val="4472C4" w:themeColor="accent1"/>
        </w:rPr>
      </w:pPr>
    </w:p>
    <w:p w14:paraId="38B59B13" w14:textId="2DBF9D85" w:rsidR="00CA6050" w:rsidRPr="00287D05" w:rsidRDefault="00CA6050" w:rsidP="001D3286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  <w:color w:val="auto"/>
          <w:u w:val="single"/>
        </w:rPr>
      </w:pPr>
      <w:r w:rsidRPr="00287D05">
        <w:rPr>
          <w:rFonts w:asciiTheme="majorHAnsi" w:hAnsiTheme="majorHAnsi" w:cstheme="majorHAnsi"/>
        </w:rPr>
        <w:t xml:space="preserve">NY MATTERS </w:t>
      </w:r>
      <w:r w:rsidR="008305E3" w:rsidRPr="00287D05">
        <w:rPr>
          <w:rFonts w:asciiTheme="majorHAnsi" w:hAnsiTheme="majorHAnsi" w:cstheme="majorHAnsi"/>
        </w:rPr>
        <w:t>P</w:t>
      </w:r>
      <w:r w:rsidRPr="00287D05">
        <w:rPr>
          <w:rFonts w:asciiTheme="majorHAnsi" w:hAnsiTheme="majorHAnsi" w:cstheme="majorHAnsi"/>
        </w:rPr>
        <w:t>rogram</w:t>
      </w:r>
      <w:r w:rsidR="001F199E">
        <w:rPr>
          <w:rFonts w:asciiTheme="majorHAnsi" w:hAnsiTheme="majorHAnsi" w:cstheme="majorHAnsi"/>
          <w:color w:val="auto"/>
        </w:rPr>
        <w:t xml:space="preserve"> </w:t>
      </w:r>
      <w:r w:rsidR="00852DB9" w:rsidRPr="00287D05">
        <w:rPr>
          <w:rFonts w:asciiTheme="majorHAnsi" w:hAnsiTheme="majorHAnsi" w:cstheme="majorHAnsi"/>
          <w:color w:val="auto"/>
        </w:rPr>
        <w:t>provide</w:t>
      </w:r>
      <w:r w:rsidR="001F199E">
        <w:rPr>
          <w:rFonts w:asciiTheme="majorHAnsi" w:hAnsiTheme="majorHAnsi" w:cstheme="majorHAnsi"/>
          <w:color w:val="auto"/>
        </w:rPr>
        <w:t>s</w:t>
      </w:r>
      <w:r w:rsidR="008305E3" w:rsidRPr="00287D05">
        <w:rPr>
          <w:rFonts w:asciiTheme="majorHAnsi" w:hAnsiTheme="majorHAnsi" w:cstheme="majorHAnsi"/>
          <w:color w:val="auto"/>
        </w:rPr>
        <w:t xml:space="preserve"> hospitals</w:t>
      </w:r>
      <w:r w:rsidR="00852DB9" w:rsidRPr="00287D05">
        <w:rPr>
          <w:rFonts w:asciiTheme="majorHAnsi" w:hAnsiTheme="majorHAnsi" w:cstheme="majorHAnsi"/>
          <w:color w:val="auto"/>
        </w:rPr>
        <w:t>:</w:t>
      </w:r>
    </w:p>
    <w:p w14:paraId="6E0C9505" w14:textId="0578453D" w:rsidR="00CA6050" w:rsidRPr="00D115B5" w:rsidRDefault="00CA6050" w:rsidP="00287D05">
      <w:pPr>
        <w:pStyle w:val="BasicParagraph"/>
        <w:numPr>
          <w:ilvl w:val="0"/>
          <w:numId w:val="3"/>
        </w:numPr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</w:rPr>
      </w:pPr>
      <w:r w:rsidRPr="00D115B5">
        <w:rPr>
          <w:rFonts w:asciiTheme="majorHAnsi" w:hAnsiTheme="majorHAnsi" w:cstheme="majorHAnsi"/>
        </w:rPr>
        <w:t>Access to a</w:t>
      </w:r>
      <w:r w:rsidR="008305E3" w:rsidRPr="00D115B5">
        <w:rPr>
          <w:rFonts w:asciiTheme="majorHAnsi" w:hAnsiTheme="majorHAnsi" w:cstheme="majorHAnsi"/>
        </w:rPr>
        <w:t>n electronic referral platform</w:t>
      </w:r>
      <w:r w:rsidR="002D6243" w:rsidRPr="00D115B5">
        <w:rPr>
          <w:rFonts w:asciiTheme="majorHAnsi" w:hAnsiTheme="majorHAnsi" w:cstheme="majorHAnsi"/>
        </w:rPr>
        <w:t xml:space="preserve">, </w:t>
      </w:r>
      <w:r w:rsidR="008305E3" w:rsidRPr="00D115B5">
        <w:rPr>
          <w:rFonts w:asciiTheme="majorHAnsi" w:hAnsiTheme="majorHAnsi" w:cstheme="majorHAnsi"/>
        </w:rPr>
        <w:t>hosted by the New York State Department of Health</w:t>
      </w:r>
      <w:r w:rsidR="002D6243" w:rsidRPr="00D115B5">
        <w:rPr>
          <w:rFonts w:asciiTheme="majorHAnsi" w:hAnsiTheme="majorHAnsi" w:cstheme="majorHAnsi"/>
        </w:rPr>
        <w:t>,</w:t>
      </w:r>
      <w:r w:rsidR="008305E3" w:rsidRPr="00D115B5">
        <w:rPr>
          <w:rFonts w:asciiTheme="majorHAnsi" w:hAnsiTheme="majorHAnsi" w:cstheme="majorHAnsi"/>
        </w:rPr>
        <w:t xml:space="preserve"> to efficiently refer patients with </w:t>
      </w:r>
      <w:r w:rsidR="002D6243" w:rsidRPr="00D115B5">
        <w:rPr>
          <w:rFonts w:asciiTheme="majorHAnsi" w:hAnsiTheme="majorHAnsi" w:cstheme="majorHAnsi"/>
        </w:rPr>
        <w:t>OUD</w:t>
      </w:r>
      <w:r w:rsidR="008305E3" w:rsidRPr="00D115B5">
        <w:rPr>
          <w:rFonts w:asciiTheme="majorHAnsi" w:hAnsiTheme="majorHAnsi" w:cstheme="majorHAnsi"/>
        </w:rPr>
        <w:t xml:space="preserve"> using a tablet </w:t>
      </w:r>
      <w:r w:rsidR="001F199E">
        <w:rPr>
          <w:rFonts w:asciiTheme="majorHAnsi" w:hAnsiTheme="majorHAnsi" w:cstheme="majorHAnsi"/>
        </w:rPr>
        <w:t xml:space="preserve">to </w:t>
      </w:r>
      <w:r w:rsidR="00492859">
        <w:rPr>
          <w:rFonts w:asciiTheme="majorHAnsi" w:hAnsiTheme="majorHAnsi" w:cstheme="majorHAnsi"/>
        </w:rPr>
        <w:t xml:space="preserve">participating </w:t>
      </w:r>
      <w:r w:rsidR="00492859" w:rsidRPr="00D115B5">
        <w:rPr>
          <w:rFonts w:asciiTheme="majorHAnsi" w:hAnsiTheme="majorHAnsi" w:cstheme="majorHAnsi"/>
        </w:rPr>
        <w:t>community</w:t>
      </w:r>
      <w:r w:rsidR="008305E3" w:rsidRPr="00D115B5">
        <w:rPr>
          <w:rFonts w:asciiTheme="majorHAnsi" w:hAnsiTheme="majorHAnsi" w:cstheme="majorHAnsi"/>
        </w:rPr>
        <w:t>-based providers</w:t>
      </w:r>
    </w:p>
    <w:p w14:paraId="614BDE03" w14:textId="77777777" w:rsidR="00287D05" w:rsidRPr="00D115B5" w:rsidRDefault="00287D05" w:rsidP="00287D05">
      <w:pPr>
        <w:pStyle w:val="BasicParagraph"/>
        <w:tabs>
          <w:tab w:val="left" w:pos="8640"/>
        </w:tabs>
        <w:suppressAutoHyphens/>
        <w:spacing w:line="240" w:lineRule="auto"/>
        <w:ind w:left="720"/>
        <w:jc w:val="both"/>
        <w:rPr>
          <w:rFonts w:asciiTheme="majorHAnsi" w:hAnsiTheme="majorHAnsi" w:cstheme="majorHAnsi"/>
          <w:sz w:val="6"/>
          <w:szCs w:val="6"/>
        </w:rPr>
      </w:pPr>
    </w:p>
    <w:p w14:paraId="6F343F6B" w14:textId="0D30372C" w:rsidR="001F199E" w:rsidRPr="00492859" w:rsidRDefault="008305E3" w:rsidP="001F199E">
      <w:pPr>
        <w:pStyle w:val="BasicParagraph"/>
        <w:numPr>
          <w:ilvl w:val="0"/>
          <w:numId w:val="3"/>
        </w:numPr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</w:rPr>
      </w:pPr>
      <w:r w:rsidRPr="00D115B5">
        <w:rPr>
          <w:rFonts w:asciiTheme="majorHAnsi" w:hAnsiTheme="majorHAnsi" w:cstheme="majorHAnsi"/>
        </w:rPr>
        <w:t>Vouchers that cover up to 14-day</w:t>
      </w:r>
      <w:r w:rsidR="002D6243" w:rsidRPr="00D115B5">
        <w:rPr>
          <w:rFonts w:asciiTheme="majorHAnsi" w:hAnsiTheme="majorHAnsi" w:cstheme="majorHAnsi"/>
        </w:rPr>
        <w:t xml:space="preserve"> of</w:t>
      </w:r>
      <w:r w:rsidRPr="00D115B5">
        <w:rPr>
          <w:rFonts w:asciiTheme="majorHAnsi" w:hAnsiTheme="majorHAnsi" w:cstheme="majorHAnsi"/>
        </w:rPr>
        <w:t xml:space="preserve"> buprenorphine/naloxone prescription for uninsured patients </w:t>
      </w:r>
      <w:r w:rsidR="001F199E">
        <w:rPr>
          <w:rFonts w:asciiTheme="majorHAnsi" w:hAnsiTheme="majorHAnsi" w:cstheme="majorHAnsi"/>
        </w:rPr>
        <w:t xml:space="preserve">at major pharmacies and certain </w:t>
      </w:r>
      <w:r w:rsidRPr="00D115B5">
        <w:rPr>
          <w:rFonts w:asciiTheme="majorHAnsi" w:hAnsiTheme="majorHAnsi" w:cstheme="majorHAnsi"/>
        </w:rPr>
        <w:t>independently owned pharmacies</w:t>
      </w:r>
    </w:p>
    <w:p w14:paraId="6F60CA0D" w14:textId="32E15135" w:rsidR="001F199E" w:rsidRPr="00D115B5" w:rsidRDefault="001F199E" w:rsidP="00287D05">
      <w:pPr>
        <w:pStyle w:val="BasicParagraph"/>
        <w:numPr>
          <w:ilvl w:val="0"/>
          <w:numId w:val="3"/>
        </w:numPr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Implementation and technical support from NY MATTERS</w:t>
      </w:r>
    </w:p>
    <w:p w14:paraId="7203A349" w14:textId="77777777" w:rsidR="00287D05" w:rsidRPr="00D115B5" w:rsidRDefault="00287D05" w:rsidP="00287D05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  <w:sz w:val="6"/>
          <w:szCs w:val="6"/>
        </w:rPr>
      </w:pPr>
    </w:p>
    <w:p w14:paraId="4BC5EF57" w14:textId="5150AD66" w:rsidR="00287D05" w:rsidRPr="00287D05" w:rsidRDefault="00287D05" w:rsidP="00287D05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  <w:i/>
          <w:iCs/>
        </w:rPr>
      </w:pPr>
    </w:p>
    <w:p w14:paraId="6072F018" w14:textId="2FF9BECA" w:rsidR="00F54C00" w:rsidRPr="00B5679D" w:rsidRDefault="00C9079C" w:rsidP="001D3286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To receive 2 iPad tablets for NY MATTERS referral and prescription resources complete the below delivery information and email to </w:t>
      </w:r>
      <w:r w:rsidR="001D3286" w:rsidRPr="00B5679D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hyperlink r:id="rId7" w:history="1">
        <w:r w:rsidR="00CA6050" w:rsidRPr="00B5679D">
          <w:rPr>
            <w:rStyle w:val="Hyperlink"/>
            <w:rFonts w:asciiTheme="majorHAnsi" w:hAnsiTheme="majorHAnsi" w:cstheme="majorHAnsi"/>
            <w:b/>
            <w:bCs/>
          </w:rPr>
          <w:t>Catrina “Cat” Caneda</w:t>
        </w:r>
      </w:hyperlink>
      <w:r w:rsidR="001D3286" w:rsidRPr="00B5679D">
        <w:rPr>
          <w:rStyle w:val="Hyperlink"/>
          <w:rFonts w:asciiTheme="majorHAnsi" w:hAnsiTheme="majorHAnsi" w:cstheme="majorHAnsi"/>
          <w:b/>
          <w:bCs/>
        </w:rPr>
        <w:t xml:space="preserve">, </w:t>
      </w:r>
      <w:hyperlink r:id="rId8" w:history="1">
        <w:r w:rsidR="001D3286" w:rsidRPr="00B5679D">
          <w:rPr>
            <w:rStyle w:val="Hyperlink"/>
            <w:rFonts w:asciiTheme="majorHAnsi" w:hAnsiTheme="majorHAnsi" w:cstheme="majorHAnsi"/>
            <w:b/>
            <w:bCs/>
          </w:rPr>
          <w:t>ccaneda@gnyha.org</w:t>
        </w:r>
      </w:hyperlink>
      <w:r w:rsidR="001D3286" w:rsidRPr="00B5679D">
        <w:rPr>
          <w:rStyle w:val="Hyperlink"/>
          <w:rFonts w:asciiTheme="majorHAnsi" w:hAnsiTheme="majorHAnsi" w:cstheme="majorHAnsi"/>
          <w:b/>
          <w:bCs/>
        </w:rPr>
        <w:t xml:space="preserve">, </w:t>
      </w:r>
      <w:r w:rsidR="001D3286" w:rsidRPr="00B5679D">
        <w:rPr>
          <w:rFonts w:asciiTheme="majorHAnsi" w:hAnsiTheme="majorHAnsi" w:cstheme="majorHAnsi"/>
          <w:b/>
          <w:bCs/>
          <w:color w:val="000000" w:themeColor="text1"/>
        </w:rPr>
        <w:t xml:space="preserve">using “ED MAT </w:t>
      </w:r>
      <w:r w:rsidR="00CA6050" w:rsidRPr="00B5679D">
        <w:rPr>
          <w:rFonts w:asciiTheme="majorHAnsi" w:hAnsiTheme="majorHAnsi" w:cstheme="majorHAnsi"/>
          <w:b/>
          <w:bCs/>
          <w:color w:val="000000" w:themeColor="text1"/>
        </w:rPr>
        <w:t>–</w:t>
      </w:r>
      <w:r w:rsidR="001D3286" w:rsidRPr="00B5679D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CA6050" w:rsidRPr="00B5679D">
        <w:rPr>
          <w:rFonts w:asciiTheme="majorHAnsi" w:hAnsiTheme="majorHAnsi" w:cstheme="majorHAnsi"/>
          <w:b/>
          <w:bCs/>
          <w:color w:val="000000" w:themeColor="text1"/>
        </w:rPr>
        <w:t xml:space="preserve">NY MATTERS </w:t>
      </w:r>
      <w:r w:rsidR="00C539CA" w:rsidRPr="00B5679D">
        <w:rPr>
          <w:rFonts w:asciiTheme="majorHAnsi" w:hAnsiTheme="majorHAnsi" w:cstheme="majorHAnsi"/>
          <w:b/>
          <w:bCs/>
          <w:color w:val="000000" w:themeColor="text1"/>
        </w:rPr>
        <w:t xml:space="preserve">Program and </w:t>
      </w:r>
      <w:r w:rsidR="00CA6050" w:rsidRPr="00B5679D">
        <w:rPr>
          <w:rFonts w:asciiTheme="majorHAnsi" w:hAnsiTheme="majorHAnsi" w:cstheme="majorHAnsi"/>
          <w:b/>
          <w:bCs/>
          <w:color w:val="000000" w:themeColor="text1"/>
        </w:rPr>
        <w:t>Referral Tablets</w:t>
      </w:r>
      <w:r w:rsidR="00C539CA" w:rsidRPr="00B5679D">
        <w:rPr>
          <w:rFonts w:asciiTheme="majorHAnsi" w:hAnsiTheme="majorHAnsi" w:cstheme="majorHAnsi"/>
          <w:b/>
          <w:bCs/>
          <w:color w:val="000000" w:themeColor="text1"/>
        </w:rPr>
        <w:t xml:space="preserve"> Form</w:t>
      </w:r>
      <w:r w:rsidR="001D3286" w:rsidRPr="00B5679D">
        <w:rPr>
          <w:rFonts w:asciiTheme="majorHAnsi" w:hAnsiTheme="majorHAnsi" w:cstheme="majorHAnsi"/>
          <w:b/>
          <w:bCs/>
          <w:color w:val="000000" w:themeColor="text1"/>
        </w:rPr>
        <w:t>” in the email subject line.</w:t>
      </w:r>
      <w:r w:rsidR="001E4033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page" w:horzAnchor="margin" w:tblpY="8285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3C59E5" w:rsidRPr="00B5679D" w14:paraId="3D7DF00A" w14:textId="77777777" w:rsidTr="003C59E5">
        <w:trPr>
          <w:trHeight w:val="259"/>
        </w:trPr>
        <w:tc>
          <w:tcPr>
            <w:tcW w:w="10975" w:type="dxa"/>
            <w:shd w:val="clear" w:color="auto" w:fill="DEEAF6" w:themeFill="accent5" w:themeFillTint="33"/>
          </w:tcPr>
          <w:p w14:paraId="3307636C" w14:textId="77777777" w:rsidR="003C59E5" w:rsidRPr="00B5679D" w:rsidRDefault="003C59E5" w:rsidP="003C59E5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Health System and Facility </w:t>
            </w:r>
          </w:p>
        </w:tc>
      </w:tr>
      <w:tr w:rsidR="003C59E5" w:rsidRPr="00B5679D" w14:paraId="62211E30" w14:textId="77777777" w:rsidTr="003C59E5">
        <w:trPr>
          <w:trHeight w:val="87"/>
        </w:trPr>
        <w:tc>
          <w:tcPr>
            <w:tcW w:w="10975" w:type="dxa"/>
          </w:tcPr>
          <w:p w14:paraId="236E8641" w14:textId="77777777" w:rsidR="003C59E5" w:rsidRPr="00B5679D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Name of Health System:</w:t>
            </w:r>
          </w:p>
        </w:tc>
      </w:tr>
      <w:tr w:rsidR="003C59E5" w:rsidRPr="00B5679D" w14:paraId="4FA5FA3E" w14:textId="77777777" w:rsidTr="003C59E5">
        <w:tc>
          <w:tcPr>
            <w:tcW w:w="10975" w:type="dxa"/>
          </w:tcPr>
          <w:p w14:paraId="2B900895" w14:textId="77777777" w:rsidR="003C59E5" w:rsidRPr="00B5679D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Name of Hospital Facility:</w:t>
            </w:r>
          </w:p>
        </w:tc>
      </w:tr>
      <w:tr w:rsidR="003C59E5" w:rsidRPr="00B5679D" w14:paraId="57B6D90C" w14:textId="77777777" w:rsidTr="003C59E5">
        <w:trPr>
          <w:trHeight w:val="240"/>
        </w:trPr>
        <w:tc>
          <w:tcPr>
            <w:tcW w:w="10975" w:type="dxa"/>
            <w:shd w:val="clear" w:color="auto" w:fill="DEEAF6" w:themeFill="accent5" w:themeFillTint="33"/>
          </w:tcPr>
          <w:p w14:paraId="2D7E0C9E" w14:textId="77777777" w:rsidR="003C59E5" w:rsidRPr="00B5679D" w:rsidRDefault="003C59E5" w:rsidP="003C59E5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Point of Contact</w:t>
            </w:r>
          </w:p>
        </w:tc>
      </w:tr>
      <w:tr w:rsidR="003C59E5" w:rsidRPr="00B5679D" w14:paraId="604BBFA3" w14:textId="77777777" w:rsidTr="003C59E5">
        <w:trPr>
          <w:trHeight w:val="267"/>
        </w:trPr>
        <w:tc>
          <w:tcPr>
            <w:tcW w:w="10975" w:type="dxa"/>
          </w:tcPr>
          <w:p w14:paraId="1CB17E6C" w14:textId="77777777" w:rsidR="003C59E5" w:rsidRPr="00B5679D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Name: </w:t>
            </w:r>
          </w:p>
        </w:tc>
      </w:tr>
      <w:tr w:rsidR="003C59E5" w:rsidRPr="00B5679D" w14:paraId="0ABEF452" w14:textId="77777777" w:rsidTr="003C59E5">
        <w:trPr>
          <w:trHeight w:val="135"/>
        </w:trPr>
        <w:tc>
          <w:tcPr>
            <w:tcW w:w="10975" w:type="dxa"/>
          </w:tcPr>
          <w:p w14:paraId="5503B837" w14:textId="77777777" w:rsidR="003C59E5" w:rsidRPr="00B5679D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Job Title: </w:t>
            </w:r>
          </w:p>
        </w:tc>
      </w:tr>
      <w:tr w:rsidR="003C59E5" w:rsidRPr="00B5679D" w14:paraId="1CFBB433" w14:textId="77777777" w:rsidTr="003C59E5">
        <w:trPr>
          <w:trHeight w:val="135"/>
        </w:trPr>
        <w:tc>
          <w:tcPr>
            <w:tcW w:w="10975" w:type="dxa"/>
          </w:tcPr>
          <w:p w14:paraId="5AAF9533" w14:textId="77777777" w:rsidR="003C59E5" w:rsidRPr="00B5679D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Phone #: </w:t>
            </w:r>
          </w:p>
        </w:tc>
      </w:tr>
      <w:tr w:rsidR="003C59E5" w:rsidRPr="00B5679D" w14:paraId="59A61148" w14:textId="77777777" w:rsidTr="003C59E5">
        <w:trPr>
          <w:trHeight w:val="135"/>
        </w:trPr>
        <w:tc>
          <w:tcPr>
            <w:tcW w:w="10975" w:type="dxa"/>
          </w:tcPr>
          <w:p w14:paraId="7F3CC6DD" w14:textId="77777777" w:rsidR="003C59E5" w:rsidRPr="00B5679D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Email: </w:t>
            </w:r>
          </w:p>
        </w:tc>
      </w:tr>
      <w:tr w:rsidR="003C59E5" w:rsidRPr="00B5679D" w14:paraId="244CFCE5" w14:textId="77777777" w:rsidTr="003C59E5">
        <w:trPr>
          <w:trHeight w:val="135"/>
        </w:trPr>
        <w:tc>
          <w:tcPr>
            <w:tcW w:w="10975" w:type="dxa"/>
            <w:shd w:val="clear" w:color="auto" w:fill="DEEAF6" w:themeFill="accent5" w:themeFillTint="33"/>
          </w:tcPr>
          <w:p w14:paraId="52F1E0E1" w14:textId="77777777" w:rsidR="003C59E5" w:rsidRPr="00B5679D" w:rsidRDefault="003C59E5" w:rsidP="003C59E5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Receiving Address: </w:t>
            </w:r>
          </w:p>
        </w:tc>
      </w:tr>
      <w:tr w:rsidR="003C59E5" w:rsidRPr="00B5679D" w14:paraId="7DB71D3E" w14:textId="77777777" w:rsidTr="003C59E5">
        <w:trPr>
          <w:trHeight w:val="135"/>
        </w:trPr>
        <w:tc>
          <w:tcPr>
            <w:tcW w:w="10975" w:type="dxa"/>
          </w:tcPr>
          <w:p w14:paraId="388E98E9" w14:textId="77777777" w:rsidR="003C59E5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Address:</w:t>
            </w:r>
          </w:p>
          <w:p w14:paraId="518CF391" w14:textId="77777777" w:rsidR="003C59E5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768E21C" w14:textId="77777777" w:rsidR="003C59E5" w:rsidRPr="00B5679D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3C59E5" w:rsidRPr="00B5679D" w14:paraId="46C03719" w14:textId="77777777" w:rsidTr="003C59E5">
        <w:trPr>
          <w:trHeight w:val="135"/>
        </w:trPr>
        <w:tc>
          <w:tcPr>
            <w:tcW w:w="10975" w:type="dxa"/>
          </w:tcPr>
          <w:p w14:paraId="74E9C1E4" w14:textId="77777777" w:rsidR="003C59E5" w:rsidRPr="00B5679D" w:rsidRDefault="003C59E5" w:rsidP="003C59E5">
            <w:pPr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67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Phone #:</w:t>
            </w:r>
          </w:p>
        </w:tc>
      </w:tr>
    </w:tbl>
    <w:p w14:paraId="09BC92B4" w14:textId="5F3B4F2E" w:rsidR="00F54C00" w:rsidRPr="00B5679D" w:rsidRDefault="00F54C00" w:rsidP="00287D05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</w:pPr>
    </w:p>
    <w:sectPr w:rsidR="00F54C00" w:rsidRPr="00B5679D" w:rsidSect="00C539CA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1F0"/>
    <w:multiLevelType w:val="hybridMultilevel"/>
    <w:tmpl w:val="EAE04460"/>
    <w:lvl w:ilvl="0" w:tplc="66289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99E"/>
    <w:multiLevelType w:val="hybridMultilevel"/>
    <w:tmpl w:val="9F4A7F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31E1"/>
    <w:multiLevelType w:val="hybridMultilevel"/>
    <w:tmpl w:val="9C4EE85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3BC556D"/>
    <w:multiLevelType w:val="hybridMultilevel"/>
    <w:tmpl w:val="837EE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832E8"/>
    <w:multiLevelType w:val="hybridMultilevel"/>
    <w:tmpl w:val="3140F47E"/>
    <w:lvl w:ilvl="0" w:tplc="66289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19"/>
    <w:rsid w:val="00065E14"/>
    <w:rsid w:val="001D3286"/>
    <w:rsid w:val="001E4033"/>
    <w:rsid w:val="001F199E"/>
    <w:rsid w:val="00204779"/>
    <w:rsid w:val="00287D05"/>
    <w:rsid w:val="002C3CFC"/>
    <w:rsid w:val="002D6243"/>
    <w:rsid w:val="003C59E5"/>
    <w:rsid w:val="00436A1D"/>
    <w:rsid w:val="00492859"/>
    <w:rsid w:val="004B77DE"/>
    <w:rsid w:val="004E3C4C"/>
    <w:rsid w:val="0050336F"/>
    <w:rsid w:val="005C38F4"/>
    <w:rsid w:val="008305E3"/>
    <w:rsid w:val="00852DB9"/>
    <w:rsid w:val="008E4343"/>
    <w:rsid w:val="00A50F29"/>
    <w:rsid w:val="00B5679D"/>
    <w:rsid w:val="00BF2A62"/>
    <w:rsid w:val="00C52BD2"/>
    <w:rsid w:val="00C539CA"/>
    <w:rsid w:val="00C9079C"/>
    <w:rsid w:val="00CA6050"/>
    <w:rsid w:val="00D115B5"/>
    <w:rsid w:val="00D73C19"/>
    <w:rsid w:val="00DE137E"/>
    <w:rsid w:val="00F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BB88"/>
  <w15:chartTrackingRefBased/>
  <w15:docId w15:val="{0C99E428-D465-44F8-AD1C-C35110A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8F4"/>
    <w:pPr>
      <w:ind w:left="720"/>
      <w:contextualSpacing/>
    </w:pPr>
  </w:style>
  <w:style w:type="table" w:styleId="TableGrid">
    <w:name w:val="Table Grid"/>
    <w:basedOn w:val="TableNormal"/>
    <w:uiPriority w:val="39"/>
    <w:rsid w:val="0020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1D32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3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neda@gny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rin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Caneda, Catrina</dc:creator>
  <cp:keywords/>
  <dc:description/>
  <cp:lastModifiedBy>Caneda, Catrina</cp:lastModifiedBy>
  <cp:revision>4</cp:revision>
  <cp:lastPrinted>2021-06-01T15:11:00Z</cp:lastPrinted>
  <dcterms:created xsi:type="dcterms:W3CDTF">2021-06-03T18:26:00Z</dcterms:created>
  <dcterms:modified xsi:type="dcterms:W3CDTF">2021-06-03T18:27:00Z</dcterms:modified>
</cp:coreProperties>
</file>